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D403" w14:textId="77777777" w:rsidR="007933E8" w:rsidRPr="00566C33" w:rsidRDefault="005C1C2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FA2A7B5" wp14:editId="2E08AE56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715AA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14:paraId="174E2BB1" w14:textId="77777777"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14:paraId="2CEEEC69" w14:textId="77777777"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64F03A14" w14:textId="77777777" w:rsidR="009B2F02" w:rsidRDefault="009B2F02" w:rsidP="00AC3DB5">
      <w:pPr>
        <w:spacing w:before="60" w:after="12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5235FFA3" w14:textId="77777777" w:rsidR="00AC3DB5" w:rsidRPr="00AC3DB5" w:rsidRDefault="00AC3DB5" w:rsidP="00AC3DB5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bCs/>
          <w:sz w:val="36"/>
          <w:szCs w:val="36"/>
        </w:rPr>
        <w:t>„</w:t>
      </w:r>
      <w:r w:rsidRPr="00AC3DB5">
        <w:rPr>
          <w:rFonts w:eastAsia="Times New Roman" w:cs="Arial"/>
          <w:b/>
          <w:sz w:val="36"/>
          <w:szCs w:val="36"/>
        </w:rPr>
        <w:t xml:space="preserve">STAVEBNÍ ÚPRAVY ZÁKLADNÍ ŠKOLY A </w:t>
      </w:r>
    </w:p>
    <w:p w14:paraId="7C9CF776" w14:textId="77777777" w:rsidR="00AC3DB5" w:rsidRPr="00AC3DB5" w:rsidRDefault="00AC3DB5" w:rsidP="00AC3DB5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sz w:val="36"/>
          <w:szCs w:val="36"/>
        </w:rPr>
        <w:t>MATEŘSKÉ ŠKOLY V LIBÁNI</w:t>
      </w:r>
      <w:r w:rsidRPr="00AC3DB5">
        <w:rPr>
          <w:rFonts w:eastAsia="Times New Roman" w:cs="Arial"/>
          <w:b/>
          <w:sz w:val="36"/>
          <w:szCs w:val="36"/>
          <w:lang w:eastAsia="cs-CZ"/>
        </w:rPr>
        <w:t>“</w:t>
      </w:r>
    </w:p>
    <w:p w14:paraId="5587C4FD" w14:textId="77777777" w:rsidR="008D1A79" w:rsidRPr="008E48E8" w:rsidRDefault="008D1A79" w:rsidP="00C47A7C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549D0277" w14:textId="77777777" w:rsidR="009B2F02" w:rsidRPr="002A5F88" w:rsidRDefault="0040461C" w:rsidP="009B2F02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26745FEE" w14:textId="77777777" w:rsidR="009C2B7F" w:rsidRPr="00B36172" w:rsidRDefault="009C2B7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5990F8FD" w14:textId="77777777"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29ACDF59" w14:textId="77777777"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37037B6C" w14:textId="018D8D5B" w:rsidR="005C1C2D" w:rsidRDefault="00AC3DB5" w:rsidP="005C1C2D">
      <w:pPr>
        <w:spacing w:after="120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Libáň</w:t>
      </w:r>
    </w:p>
    <w:p w14:paraId="74CF75D9" w14:textId="77777777" w:rsidR="00AC3DB5" w:rsidRPr="00802CCF" w:rsidRDefault="005C1C2D" w:rsidP="00AC3DB5">
      <w:p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 w:rsidR="00AC3DB5"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55E90E47" w14:textId="77777777" w:rsidR="00AC3DB5" w:rsidRPr="00802CCF" w:rsidRDefault="00AC3DB5" w:rsidP="00AC3DB5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68D58ACA" w14:textId="77777777" w:rsidR="00AC3DB5" w:rsidRPr="00802CCF" w:rsidRDefault="00AC3DB5" w:rsidP="00AC3DB5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633A4EC8" w14:textId="77777777" w:rsidR="00AC3DB5" w:rsidRPr="00802CCF" w:rsidRDefault="00AC3DB5" w:rsidP="00AC3DB5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802CC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14:paraId="4EED41F8" w14:textId="77777777" w:rsidR="00AC3DB5" w:rsidRPr="00802CCF" w:rsidRDefault="00AC3DB5" w:rsidP="00AC3DB5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3E254A5B" w14:textId="7F08B5D6" w:rsidR="009C2B7F" w:rsidRPr="0038017D" w:rsidRDefault="009C2B7F" w:rsidP="00AC3DB5">
      <w:pPr>
        <w:tabs>
          <w:tab w:val="left" w:pos="2835"/>
        </w:tabs>
        <w:spacing w:after="0"/>
        <w:rPr>
          <w:rFonts w:eastAsia="Times New Roman"/>
          <w:bCs/>
          <w:sz w:val="24"/>
          <w:szCs w:val="24"/>
          <w:lang w:eastAsia="ar-SA"/>
        </w:rPr>
      </w:pPr>
    </w:p>
    <w:p w14:paraId="37A25EC0" w14:textId="5FA6E414" w:rsidR="009B2F02" w:rsidRPr="002E77CF" w:rsidRDefault="00AC3DB5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9B2F02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9B2F02">
        <w:rPr>
          <w:rFonts w:cs="Arial"/>
          <w:b/>
          <w:sz w:val="24"/>
          <w:szCs w:val="24"/>
          <w:u w:val="single"/>
        </w:rPr>
        <w:t>)</w:t>
      </w:r>
      <w:r w:rsidR="009B2F02" w:rsidRPr="002E77CF">
        <w:rPr>
          <w:rFonts w:cs="Arial"/>
          <w:b/>
          <w:sz w:val="24"/>
          <w:szCs w:val="24"/>
          <w:u w:val="single"/>
        </w:rPr>
        <w:t>:</w:t>
      </w:r>
    </w:p>
    <w:p w14:paraId="6B19AF7C" w14:textId="77777777"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536E09AD" w14:textId="3C4C26F0" w:rsidR="009B2F02" w:rsidRPr="00DB3B94" w:rsidRDefault="005C1C2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4DC15" wp14:editId="214BC602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0D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9B2F02" w:rsidRPr="00DB3B94">
        <w:rPr>
          <w:rFonts w:cs="Arial"/>
          <w:sz w:val="18"/>
          <w:szCs w:val="18"/>
        </w:rPr>
        <w:t>)</w:t>
      </w:r>
    </w:p>
    <w:p w14:paraId="3F7625C3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F7ECED" wp14:editId="2C4934C3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3C92F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14:paraId="3293839B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02C9C03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9EFA4" wp14:editId="53EB0F0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EF61B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14:paraId="2A69FC9A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3F0C6DCC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CCFC4" wp14:editId="2FAB89F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541C8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14:paraId="5ADCFA62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A7E622F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7A037" wp14:editId="052A4AA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CF7B6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14:paraId="0D898416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6F9CFFC1" w14:textId="77777777"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14:paraId="7B73244F" w14:textId="77777777"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14:paraId="0C9647AE" w14:textId="4D026B05" w:rsidR="00DC0BC9" w:rsidRPr="00566C33" w:rsidRDefault="00AC3DB5" w:rsidP="00DC0BC9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</w:t>
      </w:r>
      <w:r w:rsidR="00DC0BC9">
        <w:rPr>
          <w:rFonts w:asciiTheme="minorHAnsi" w:hAnsiTheme="minorHAnsi" w:cs="Arial"/>
          <w:b/>
          <w:sz w:val="24"/>
          <w:szCs w:val="24"/>
        </w:rPr>
        <w:t xml:space="preserve"> (</w:t>
      </w:r>
      <w:r>
        <w:rPr>
          <w:rFonts w:asciiTheme="minorHAnsi" w:hAnsiTheme="minorHAnsi" w:cs="Arial"/>
          <w:b/>
          <w:sz w:val="24"/>
          <w:szCs w:val="24"/>
        </w:rPr>
        <w:t>účastník</w:t>
      </w:r>
      <w:r w:rsidR="00DC0BC9">
        <w:rPr>
          <w:rFonts w:asciiTheme="minorHAnsi" w:hAnsiTheme="minorHAnsi" w:cs="Arial"/>
          <w:b/>
          <w:sz w:val="24"/>
          <w:szCs w:val="24"/>
        </w:rPr>
        <w:t>)</w:t>
      </w:r>
      <w:r w:rsidR="00DC0BC9"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DC0BC9">
        <w:rPr>
          <w:rFonts w:asciiTheme="minorHAnsi" w:hAnsiTheme="minorHAnsi" w:cs="Arial"/>
          <w:b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>dní způsobilosti v souladu s 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m § 75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="00DC0BC9"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DC0BC9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DC0B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DC0BC9" w:rsidRPr="00566C33">
        <w:rPr>
          <w:rFonts w:asciiTheme="minorHAnsi" w:hAnsiTheme="minorHAnsi" w:cs="Arial"/>
          <w:b/>
          <w:sz w:val="24"/>
          <w:szCs w:val="24"/>
        </w:rPr>
        <w:t>dodavatelem</w:t>
      </w:r>
      <w:r w:rsidR="00DC0BC9">
        <w:rPr>
          <w:rFonts w:asciiTheme="minorHAnsi" w:hAnsiTheme="minorHAnsi" w:cs="Arial"/>
          <w:b/>
          <w:sz w:val="24"/>
          <w:szCs w:val="24"/>
        </w:rPr>
        <w:t xml:space="preserve"> který</w:t>
      </w:r>
      <w:r w:rsidR="00DC0BC9" w:rsidRPr="00566C33">
        <w:rPr>
          <w:rFonts w:asciiTheme="minorHAnsi" w:hAnsiTheme="minorHAnsi" w:cs="Arial"/>
          <w:b/>
          <w:sz w:val="24"/>
          <w:szCs w:val="24"/>
        </w:rPr>
        <w:t>:</w:t>
      </w:r>
    </w:p>
    <w:p w14:paraId="7C489B46" w14:textId="77777777" w:rsidR="00DC0BC9" w:rsidRPr="00244A9A" w:rsidRDefault="00DC0BC9" w:rsidP="00DC0BC9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14:paraId="0879CE0F" w14:textId="77777777" w:rsidR="00DC0BC9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zadávacího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14:paraId="43E2D237" w14:textId="77777777" w:rsidR="00DC0BC9" w:rsidRPr="004B20F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14:paraId="6FA76DBB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</w:t>
      </w:r>
      <w:r>
        <w:rPr>
          <w:rFonts w:asciiTheme="minorHAnsi" w:hAnsiTheme="minorHAnsi" w:cstheme="minorHAnsi"/>
        </w:rPr>
        <w:t> </w:t>
      </w:r>
      <w:r w:rsidRPr="00576C43">
        <w:rPr>
          <w:rFonts w:asciiTheme="minorHAnsi" w:hAnsiTheme="minorHAnsi" w:cstheme="minorHAnsi"/>
        </w:rPr>
        <w:t>lidmi</w:t>
      </w:r>
    </w:p>
    <w:p w14:paraId="05299267" w14:textId="77777777" w:rsidR="00DC0BC9" w:rsidRDefault="00DC0BC9" w:rsidP="00DC0BC9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14:paraId="4D5CE4D0" w14:textId="77777777" w:rsidR="00DC0BC9" w:rsidRPr="0075749A" w:rsidRDefault="00DC0BC9" w:rsidP="0075749A">
      <w:pPr>
        <w:jc w:val="both"/>
        <w:rPr>
          <w:rFonts w:asciiTheme="minorHAnsi" w:hAnsiTheme="minorHAnsi" w:cstheme="minorHAnsi"/>
        </w:rPr>
      </w:pPr>
    </w:p>
    <w:p w14:paraId="7FC2D6B3" w14:textId="77777777" w:rsidR="00DC0BC9" w:rsidRPr="00CF752E" w:rsidRDefault="00DC0BC9" w:rsidP="00DC0BC9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14:paraId="70B39ABE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14:paraId="354465D5" w14:textId="77777777" w:rsidR="00DC0BC9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14:paraId="74CF5F4B" w14:textId="18C628CE" w:rsidR="0075749A" w:rsidRPr="00576C43" w:rsidRDefault="0075749A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pojistný podvod,</w:t>
      </w:r>
    </w:p>
    <w:p w14:paraId="1C036B22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14:paraId="4A31A728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14:paraId="6DE67F06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14:paraId="3EA3ECAF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14:paraId="31BBD7CE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14:paraId="0E52D8B3" w14:textId="6B40A1A2" w:rsidR="00DC0BC9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zneužití informace </w:t>
      </w:r>
      <w:r w:rsidR="0075749A">
        <w:rPr>
          <w:rFonts w:asciiTheme="minorHAnsi" w:hAnsiTheme="minorHAnsi" w:cstheme="minorHAnsi"/>
        </w:rPr>
        <w:t xml:space="preserve">v </w:t>
      </w:r>
      <w:r w:rsidRPr="00576C43">
        <w:rPr>
          <w:rFonts w:asciiTheme="minorHAnsi" w:hAnsiTheme="minorHAnsi" w:cstheme="minorHAnsi"/>
        </w:rPr>
        <w:t>obchodním styku,</w:t>
      </w:r>
    </w:p>
    <w:p w14:paraId="21915A03" w14:textId="2985AF86" w:rsidR="0075749A" w:rsidRPr="0075749A" w:rsidRDefault="0075749A" w:rsidP="0075749A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postavení v obchodním styku,</w:t>
      </w:r>
    </w:p>
    <w:p w14:paraId="1B4FFCDB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14:paraId="66A42F61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14:paraId="43BA8391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14:paraId="655617A8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14:paraId="32D67AE6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14:paraId="69358E7D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14:paraId="46A82F72" w14:textId="77777777" w:rsidR="00DC0BC9" w:rsidRPr="00256E95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14:paraId="3D3100AE" w14:textId="77777777" w:rsidR="00DC0BC9" w:rsidRPr="00256E95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14:paraId="1BF3EC01" w14:textId="77777777" w:rsidR="00DC0BC9" w:rsidRPr="00576C43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14:paraId="77B19F34" w14:textId="77777777" w:rsidR="00DC0BC9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14:paraId="74357A9C" w14:textId="77777777" w:rsidR="00DC0BC9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14:paraId="42ADA217" w14:textId="77777777" w:rsidR="00DC0BC9" w:rsidRPr="00051CED" w:rsidRDefault="00DC0BC9" w:rsidP="00DC0BC9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14:paraId="1A302A18" w14:textId="77777777" w:rsidR="00DC0BC9" w:rsidRPr="00051CED" w:rsidRDefault="00DC0BC9" w:rsidP="00DC0BC9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44CB971C" w14:textId="77777777" w:rsidR="00DC0BC9" w:rsidRPr="00051FCC" w:rsidRDefault="00DC0BC9" w:rsidP="00DC0BC9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14:paraId="5170F672" w14:textId="77777777" w:rsidR="00DC0BC9" w:rsidRPr="00051FCC" w:rsidRDefault="00DC0BC9" w:rsidP="00DC0BC9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14:paraId="324237AF" w14:textId="6AE3B13D" w:rsidR="0075749A" w:rsidRPr="00277A01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14:paraId="493B0B2E" w14:textId="12F9FC55" w:rsidR="00DC0BC9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14:paraId="50BD10DC" w14:textId="77777777" w:rsidR="00277A01" w:rsidRDefault="00277A01" w:rsidP="00277A01">
      <w:pPr>
        <w:spacing w:before="60"/>
        <w:jc w:val="both"/>
        <w:rPr>
          <w:rFonts w:asciiTheme="minorHAnsi" w:hAnsiTheme="minorHAnsi" w:cstheme="minorHAnsi"/>
        </w:rPr>
      </w:pPr>
    </w:p>
    <w:p w14:paraId="5187E151" w14:textId="77777777" w:rsidR="00277A01" w:rsidRDefault="00277A01" w:rsidP="00277A01">
      <w:pPr>
        <w:spacing w:before="60"/>
        <w:jc w:val="both"/>
        <w:rPr>
          <w:rFonts w:asciiTheme="minorHAnsi" w:hAnsiTheme="minorHAnsi" w:cstheme="minorHAnsi"/>
        </w:rPr>
      </w:pPr>
    </w:p>
    <w:p w14:paraId="5DD3055F" w14:textId="77777777" w:rsidR="00277A01" w:rsidRPr="00277A01" w:rsidRDefault="00277A01" w:rsidP="00277A01">
      <w:pPr>
        <w:spacing w:before="60"/>
        <w:jc w:val="both"/>
        <w:rPr>
          <w:rFonts w:asciiTheme="minorHAnsi" w:hAnsiTheme="minorHAnsi" w:cstheme="minorHAnsi"/>
        </w:rPr>
      </w:pPr>
    </w:p>
    <w:p w14:paraId="7928C291" w14:textId="77777777" w:rsidR="00DC0BC9" w:rsidRPr="00CF752E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14:paraId="2BBD333B" w14:textId="77777777" w:rsidR="00DC0BC9" w:rsidRPr="00051CED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14:paraId="14633055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3C41F4D0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4959916D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0C2CCF7A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2E203CBC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25C6C1BB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5502D6B5" w14:textId="77777777" w:rsidR="00DC0BC9" w:rsidRPr="00566C33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8F3CB4C" w14:textId="77777777" w:rsidR="00DC0BC9" w:rsidRPr="00566C33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AF879" wp14:editId="229B2CC0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93480175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017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107FB7" wp14:editId="320071A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0E275" id="AutoShape 9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V</w:t>
      </w:r>
      <w:r w:rsidRPr="00566C33">
        <w:rPr>
          <w:rFonts w:asciiTheme="minorHAnsi" w:hAnsiTheme="minorHAnsi"/>
          <w:sz w:val="24"/>
          <w:szCs w:val="24"/>
        </w:rPr>
        <w:tab/>
      </w:r>
      <w:r w:rsidRPr="00566C33">
        <w:rPr>
          <w:rFonts w:asciiTheme="minorHAnsi" w:hAnsiTheme="minorHAnsi"/>
          <w:sz w:val="24"/>
          <w:szCs w:val="24"/>
        </w:rPr>
        <w:tab/>
        <w:t>, dne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BCB11E0" w14:textId="77777777" w:rsidR="00DC0BC9" w:rsidRPr="00566C33" w:rsidRDefault="00DC0BC9" w:rsidP="00DC0BC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879B476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00CF6E6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C689BD7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01DDEA3" w14:textId="77777777" w:rsidR="00196461" w:rsidRDefault="00196461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42F491E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514DEB6" w14:textId="77777777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6CB0CBA6" w14:textId="5D35D7C3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14521B" wp14:editId="649EB21E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7B506" id="AutoShape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</w:t>
      </w:r>
      <w:r w:rsidR="00AC3DB5">
        <w:rPr>
          <w:rFonts w:asciiTheme="minorHAnsi" w:hAnsiTheme="minorHAnsi"/>
          <w:sz w:val="24"/>
          <w:szCs w:val="24"/>
        </w:rPr>
        <w:t>dodavatel</w:t>
      </w:r>
      <w:r>
        <w:rPr>
          <w:rFonts w:asciiTheme="minorHAnsi" w:hAnsiTheme="minorHAnsi"/>
          <w:sz w:val="24"/>
          <w:szCs w:val="24"/>
        </w:rPr>
        <w:t xml:space="preserve"> (</w:t>
      </w:r>
      <w:r w:rsidR="00AC3DB5">
        <w:rPr>
          <w:rFonts w:asciiTheme="minorHAnsi" w:hAnsiTheme="minorHAnsi"/>
          <w:sz w:val="24"/>
          <w:szCs w:val="24"/>
        </w:rPr>
        <w:t>účastník</w:t>
      </w:r>
      <w:r>
        <w:rPr>
          <w:rFonts w:asciiTheme="minorHAnsi" w:hAnsiTheme="minorHAnsi"/>
          <w:sz w:val="24"/>
          <w:szCs w:val="24"/>
        </w:rPr>
        <w:t>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55818FD9" w14:textId="77777777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6784B13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FE5108A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01B8428C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4DDA21E" w14:textId="77777777" w:rsidR="00DC0BC9" w:rsidRPr="00566C33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03FC0BCD" w14:textId="77777777" w:rsidR="00AC3DB5" w:rsidRPr="00566C33" w:rsidRDefault="00AC3DB5" w:rsidP="00AC3DB5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5D5A9C" wp14:editId="536A1A24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94941676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38D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45C9A91" w14:textId="7EEE072D" w:rsidR="00751DD0" w:rsidRPr="00566C33" w:rsidRDefault="00751DD0" w:rsidP="00DC0BC9">
      <w:pPr>
        <w:spacing w:before="120"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sectPr w:rsidR="00751DD0" w:rsidRPr="00566C33" w:rsidSect="00277A01">
      <w:headerReference w:type="default" r:id="rId7"/>
      <w:footerReference w:type="default" r:id="rId8"/>
      <w:type w:val="continuous"/>
      <w:pgSz w:w="11906" w:h="16838"/>
      <w:pgMar w:top="1201" w:right="1417" w:bottom="993" w:left="1417" w:header="400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3DAA5" w14:textId="77777777" w:rsidR="00904E4B" w:rsidRDefault="00904E4B" w:rsidP="0003428A">
      <w:pPr>
        <w:spacing w:after="0" w:line="240" w:lineRule="auto"/>
      </w:pPr>
      <w:r>
        <w:separator/>
      </w:r>
    </w:p>
  </w:endnote>
  <w:endnote w:type="continuationSeparator" w:id="0">
    <w:p w14:paraId="45493827" w14:textId="77777777" w:rsidR="00904E4B" w:rsidRDefault="00904E4B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189A" w14:textId="046C977A" w:rsidR="00923D7F" w:rsidRDefault="00277A01" w:rsidP="009C2B7F">
    <w:pPr>
      <w:pStyle w:val="Zpat"/>
      <w:jc w:val="center"/>
    </w:pPr>
    <w:r w:rsidRPr="00160653">
      <w:rPr>
        <w:noProof/>
        <w:lang w:eastAsia="cs-CZ"/>
      </w:rPr>
      <w:drawing>
        <wp:anchor distT="0" distB="0" distL="114300" distR="114300" simplePos="0" relativeHeight="251671552" behindDoc="0" locked="0" layoutInCell="1" allowOverlap="1" wp14:anchorId="54FBC530" wp14:editId="585786BE">
          <wp:simplePos x="0" y="0"/>
          <wp:positionH relativeFrom="column">
            <wp:posOffset>-80992</wp:posOffset>
          </wp:positionH>
          <wp:positionV relativeFrom="paragraph">
            <wp:posOffset>-181304</wp:posOffset>
          </wp:positionV>
          <wp:extent cx="1518088" cy="328822"/>
          <wp:effectExtent l="0" t="0" r="0" b="1905"/>
          <wp:wrapNone/>
          <wp:docPr id="36" name="obrázek 3" descr="http://www.mmr.cz/getmedia/810fe66d-d0d1-452c-b701-aea0fec9f29f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mmr.cz/getmedia/810fe66d-d0d1-452c-b701-aea0fec9f29f/mmr_cr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088" cy="3288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E4FA1" w14:textId="77777777" w:rsidR="00904E4B" w:rsidRDefault="00904E4B" w:rsidP="0003428A">
      <w:pPr>
        <w:spacing w:after="0" w:line="240" w:lineRule="auto"/>
      </w:pPr>
      <w:r>
        <w:separator/>
      </w:r>
    </w:p>
  </w:footnote>
  <w:footnote w:type="continuationSeparator" w:id="0">
    <w:p w14:paraId="0E58C4DE" w14:textId="77777777" w:rsidR="00904E4B" w:rsidRDefault="00904E4B" w:rsidP="0003428A">
      <w:pPr>
        <w:spacing w:after="0" w:line="240" w:lineRule="auto"/>
      </w:pPr>
      <w:r>
        <w:continuationSeparator/>
      </w:r>
    </w:p>
  </w:footnote>
  <w:footnote w:id="1">
    <w:p w14:paraId="4128B089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14:paraId="51094266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6B45273B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08C97" w14:textId="77777777" w:rsidR="00AC3DB5" w:rsidRPr="00940FBE" w:rsidRDefault="00AC3DB5" w:rsidP="00AC3DB5">
    <w:pPr>
      <w:pStyle w:val="Zhlav"/>
      <w:spacing w:after="360"/>
    </w:pPr>
    <w:r>
      <w:rPr>
        <w:noProof/>
        <w:lang w:eastAsia="cs-CZ"/>
      </w:rPr>
      <w:drawing>
        <wp:anchor distT="0" distB="0" distL="114300" distR="114300" simplePos="0" relativeHeight="251674624" behindDoc="0" locked="0" layoutInCell="1" allowOverlap="1" wp14:anchorId="27260845" wp14:editId="7917F995">
          <wp:simplePos x="0" y="0"/>
          <wp:positionH relativeFrom="column">
            <wp:posOffset>5410888</wp:posOffset>
          </wp:positionH>
          <wp:positionV relativeFrom="paragraph">
            <wp:posOffset>133985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73600" behindDoc="0" locked="0" layoutInCell="1" allowOverlap="1" wp14:anchorId="27CEC403" wp14:editId="42427CBC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E3619" w14:textId="77777777" w:rsidR="00AC3DB5" w:rsidRDefault="00AC3DB5" w:rsidP="00AC3DB5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783E5497" w14:textId="77777777" w:rsidR="00AC3DB5" w:rsidRDefault="00AC3DB5" w:rsidP="00AC3DB5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0A401A46" w14:textId="77777777" w:rsidR="00AC3DB5" w:rsidRPr="00BB782A" w:rsidRDefault="00AC3DB5" w:rsidP="00AC3DB5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583C94D1" w14:textId="77777777" w:rsidR="00AC3DB5" w:rsidRPr="0063066A" w:rsidRDefault="00AC3DB5" w:rsidP="00AC3DB5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STAVEBNÍ ÚPRAVY JÍDELNY ZÁKLADNÍ ŠKOLY A MATEŘSKÉ ŠKOLY V LIBÁNI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2F3D9118" w14:textId="77777777" w:rsidR="005B6CF6" w:rsidRPr="00364641" w:rsidRDefault="005B6CF6" w:rsidP="00364641">
    <w:pPr>
      <w:pStyle w:val="Zhlav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5866123">
    <w:abstractNumId w:val="4"/>
  </w:num>
  <w:num w:numId="2" w16cid:durableId="2080976765">
    <w:abstractNumId w:val="3"/>
  </w:num>
  <w:num w:numId="3" w16cid:durableId="1060517984">
    <w:abstractNumId w:val="1"/>
  </w:num>
  <w:num w:numId="4" w16cid:durableId="1922790075">
    <w:abstractNumId w:val="0"/>
  </w:num>
  <w:num w:numId="5" w16cid:durableId="993996200">
    <w:abstractNumId w:val="2"/>
  </w:num>
  <w:num w:numId="6" w16cid:durableId="712730302">
    <w:abstractNumId w:val="6"/>
  </w:num>
  <w:num w:numId="7" w16cid:durableId="417291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72D56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3B80"/>
    <w:rsid w:val="001146EC"/>
    <w:rsid w:val="0012349D"/>
    <w:rsid w:val="00161650"/>
    <w:rsid w:val="00190591"/>
    <w:rsid w:val="00196461"/>
    <w:rsid w:val="00196DE5"/>
    <w:rsid w:val="001A4E29"/>
    <w:rsid w:val="001C39E4"/>
    <w:rsid w:val="001D4A2A"/>
    <w:rsid w:val="001D7F95"/>
    <w:rsid w:val="001E4D99"/>
    <w:rsid w:val="001F18A5"/>
    <w:rsid w:val="001F3F7B"/>
    <w:rsid w:val="00203305"/>
    <w:rsid w:val="00212269"/>
    <w:rsid w:val="00212CD4"/>
    <w:rsid w:val="00214815"/>
    <w:rsid w:val="00221630"/>
    <w:rsid w:val="00235443"/>
    <w:rsid w:val="00240E70"/>
    <w:rsid w:val="002417AB"/>
    <w:rsid w:val="00251623"/>
    <w:rsid w:val="00254382"/>
    <w:rsid w:val="0026179C"/>
    <w:rsid w:val="00263392"/>
    <w:rsid w:val="00266E88"/>
    <w:rsid w:val="00271814"/>
    <w:rsid w:val="002734B4"/>
    <w:rsid w:val="00277A01"/>
    <w:rsid w:val="00293797"/>
    <w:rsid w:val="00295BC4"/>
    <w:rsid w:val="002A5345"/>
    <w:rsid w:val="002A6509"/>
    <w:rsid w:val="002C0309"/>
    <w:rsid w:val="002D0236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64641"/>
    <w:rsid w:val="00375301"/>
    <w:rsid w:val="0037592A"/>
    <w:rsid w:val="00376E7D"/>
    <w:rsid w:val="00383510"/>
    <w:rsid w:val="003A17B3"/>
    <w:rsid w:val="003B3C36"/>
    <w:rsid w:val="003B5822"/>
    <w:rsid w:val="003B5AEC"/>
    <w:rsid w:val="003B64C9"/>
    <w:rsid w:val="003D6478"/>
    <w:rsid w:val="003E3E3B"/>
    <w:rsid w:val="003F3F03"/>
    <w:rsid w:val="003F613B"/>
    <w:rsid w:val="00403F8F"/>
    <w:rsid w:val="0040461C"/>
    <w:rsid w:val="004241F7"/>
    <w:rsid w:val="00447F9F"/>
    <w:rsid w:val="00462EE6"/>
    <w:rsid w:val="00471828"/>
    <w:rsid w:val="00474391"/>
    <w:rsid w:val="00481D05"/>
    <w:rsid w:val="00487D07"/>
    <w:rsid w:val="00491706"/>
    <w:rsid w:val="004A2D08"/>
    <w:rsid w:val="004A57C7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116D"/>
    <w:rsid w:val="00532696"/>
    <w:rsid w:val="00544A3B"/>
    <w:rsid w:val="00552D86"/>
    <w:rsid w:val="00566C33"/>
    <w:rsid w:val="00597147"/>
    <w:rsid w:val="005B10A9"/>
    <w:rsid w:val="005B4C5E"/>
    <w:rsid w:val="005B6CF6"/>
    <w:rsid w:val="005C1C2D"/>
    <w:rsid w:val="005C3014"/>
    <w:rsid w:val="005C51E1"/>
    <w:rsid w:val="005D7AE4"/>
    <w:rsid w:val="005E12ED"/>
    <w:rsid w:val="005E1595"/>
    <w:rsid w:val="005E3230"/>
    <w:rsid w:val="005F22AF"/>
    <w:rsid w:val="005F4004"/>
    <w:rsid w:val="00600CAB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A1B80"/>
    <w:rsid w:val="006B5446"/>
    <w:rsid w:val="006C2613"/>
    <w:rsid w:val="006D40E7"/>
    <w:rsid w:val="006D544C"/>
    <w:rsid w:val="006E336C"/>
    <w:rsid w:val="006E41F9"/>
    <w:rsid w:val="006E7B5D"/>
    <w:rsid w:val="006F50C7"/>
    <w:rsid w:val="007016E7"/>
    <w:rsid w:val="00706BF4"/>
    <w:rsid w:val="00722A9A"/>
    <w:rsid w:val="007306E2"/>
    <w:rsid w:val="00730AD4"/>
    <w:rsid w:val="00732DCD"/>
    <w:rsid w:val="007372C2"/>
    <w:rsid w:val="00745195"/>
    <w:rsid w:val="00751DD0"/>
    <w:rsid w:val="007533B6"/>
    <w:rsid w:val="0075593D"/>
    <w:rsid w:val="0075749A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60E6A"/>
    <w:rsid w:val="00881A44"/>
    <w:rsid w:val="00890706"/>
    <w:rsid w:val="008A2B0C"/>
    <w:rsid w:val="008B05BC"/>
    <w:rsid w:val="008B3ABF"/>
    <w:rsid w:val="008C28BE"/>
    <w:rsid w:val="008D1A79"/>
    <w:rsid w:val="008D6A86"/>
    <w:rsid w:val="008E48E8"/>
    <w:rsid w:val="008E79C8"/>
    <w:rsid w:val="008F2562"/>
    <w:rsid w:val="008F58B3"/>
    <w:rsid w:val="00904E4B"/>
    <w:rsid w:val="00907EE5"/>
    <w:rsid w:val="00911A3C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1FF0"/>
    <w:rsid w:val="009829E1"/>
    <w:rsid w:val="00982A98"/>
    <w:rsid w:val="009B2772"/>
    <w:rsid w:val="009B2F02"/>
    <w:rsid w:val="009B787F"/>
    <w:rsid w:val="009C2B7F"/>
    <w:rsid w:val="009C6EF9"/>
    <w:rsid w:val="009D68A5"/>
    <w:rsid w:val="009D6E6F"/>
    <w:rsid w:val="009E4306"/>
    <w:rsid w:val="00A01257"/>
    <w:rsid w:val="00A22B6B"/>
    <w:rsid w:val="00A2779A"/>
    <w:rsid w:val="00A33A16"/>
    <w:rsid w:val="00A4131F"/>
    <w:rsid w:val="00A448F2"/>
    <w:rsid w:val="00A51ACF"/>
    <w:rsid w:val="00A65A5D"/>
    <w:rsid w:val="00A71497"/>
    <w:rsid w:val="00A76066"/>
    <w:rsid w:val="00A777AB"/>
    <w:rsid w:val="00A90836"/>
    <w:rsid w:val="00AA4FB2"/>
    <w:rsid w:val="00AB1548"/>
    <w:rsid w:val="00AB1F9A"/>
    <w:rsid w:val="00AC3DB5"/>
    <w:rsid w:val="00AD1115"/>
    <w:rsid w:val="00AD3F53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C0242A"/>
    <w:rsid w:val="00C26BF3"/>
    <w:rsid w:val="00C47A7C"/>
    <w:rsid w:val="00C56079"/>
    <w:rsid w:val="00C91480"/>
    <w:rsid w:val="00C92B0B"/>
    <w:rsid w:val="00CA6374"/>
    <w:rsid w:val="00CB011E"/>
    <w:rsid w:val="00CB13E4"/>
    <w:rsid w:val="00CB1CA5"/>
    <w:rsid w:val="00CB3237"/>
    <w:rsid w:val="00CB7460"/>
    <w:rsid w:val="00CB7A90"/>
    <w:rsid w:val="00CF4F58"/>
    <w:rsid w:val="00D07610"/>
    <w:rsid w:val="00D36F79"/>
    <w:rsid w:val="00D477B8"/>
    <w:rsid w:val="00D61332"/>
    <w:rsid w:val="00DA64D5"/>
    <w:rsid w:val="00DB2694"/>
    <w:rsid w:val="00DB26B7"/>
    <w:rsid w:val="00DC04CE"/>
    <w:rsid w:val="00DC0BC9"/>
    <w:rsid w:val="00DC5173"/>
    <w:rsid w:val="00DD294F"/>
    <w:rsid w:val="00DD412F"/>
    <w:rsid w:val="00DF385C"/>
    <w:rsid w:val="00DF3BFB"/>
    <w:rsid w:val="00E315C5"/>
    <w:rsid w:val="00E35B3A"/>
    <w:rsid w:val="00E565B2"/>
    <w:rsid w:val="00E67F1D"/>
    <w:rsid w:val="00E67F9E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19B0"/>
    <w:rsid w:val="00F37D19"/>
    <w:rsid w:val="00F4796F"/>
    <w:rsid w:val="00F7420E"/>
    <w:rsid w:val="00F76822"/>
    <w:rsid w:val="00FA185B"/>
    <w:rsid w:val="00FA5F1B"/>
    <w:rsid w:val="00FB061F"/>
    <w:rsid w:val="00FB2007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C4BA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2024-01-13T14:51:00Z</dcterms:created>
  <dcterms:modified xsi:type="dcterms:W3CDTF">2024-01-13T14:51:00Z</dcterms:modified>
</cp:coreProperties>
</file>